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2D44" w14:textId="2FCEBC98" w:rsidR="00E57B50" w:rsidRPr="0012251E" w:rsidRDefault="007D45FE" w:rsidP="00037A2B">
      <w:pPr>
        <w:pBdr>
          <w:bottom w:val="single" w:sz="6" w:space="1" w:color="auto"/>
        </w:pBdr>
        <w:jc w:val="both"/>
        <w:rPr>
          <w:b/>
          <w:bCs/>
          <w:sz w:val="28"/>
          <w:szCs w:val="28"/>
        </w:rPr>
      </w:pPr>
      <w:r w:rsidRPr="0012251E">
        <w:rPr>
          <w:b/>
          <w:bCs/>
          <w:sz w:val="28"/>
          <w:szCs w:val="28"/>
        </w:rPr>
        <w:t>ARTIKKEL</w:t>
      </w:r>
      <w:r w:rsidRPr="0012251E">
        <w:rPr>
          <w:b/>
          <w:bCs/>
          <w:sz w:val="28"/>
          <w:szCs w:val="28"/>
        </w:rPr>
        <w:tab/>
      </w:r>
      <w:r w:rsidRPr="0012251E">
        <w:rPr>
          <w:b/>
          <w:bCs/>
          <w:sz w:val="28"/>
          <w:szCs w:val="28"/>
        </w:rPr>
        <w:tab/>
      </w:r>
      <w:r w:rsidRPr="0012251E">
        <w:rPr>
          <w:b/>
          <w:bCs/>
          <w:sz w:val="28"/>
          <w:szCs w:val="28"/>
        </w:rPr>
        <w:tab/>
      </w:r>
      <w:r w:rsidRPr="0012251E">
        <w:rPr>
          <w:b/>
          <w:bCs/>
          <w:sz w:val="28"/>
          <w:szCs w:val="28"/>
        </w:rPr>
        <w:tab/>
      </w:r>
      <w:r w:rsidR="00CB4345" w:rsidRPr="0012251E">
        <w:rPr>
          <w:b/>
          <w:bCs/>
          <w:sz w:val="28"/>
          <w:szCs w:val="28"/>
        </w:rPr>
        <w:t xml:space="preserve">    </w:t>
      </w:r>
      <w:r w:rsidRPr="0012251E">
        <w:rPr>
          <w:b/>
          <w:bCs/>
          <w:sz w:val="28"/>
          <w:szCs w:val="28"/>
        </w:rPr>
        <w:tab/>
      </w:r>
      <w:r w:rsidRPr="0012251E">
        <w:rPr>
          <w:b/>
          <w:bCs/>
          <w:sz w:val="28"/>
          <w:szCs w:val="28"/>
        </w:rPr>
        <w:tab/>
      </w:r>
      <w:r w:rsidRPr="0012251E">
        <w:rPr>
          <w:b/>
          <w:bCs/>
          <w:sz w:val="28"/>
          <w:szCs w:val="28"/>
        </w:rPr>
        <w:tab/>
      </w:r>
      <w:r w:rsidRPr="0012251E">
        <w:rPr>
          <w:b/>
          <w:bCs/>
          <w:sz w:val="28"/>
          <w:szCs w:val="28"/>
        </w:rPr>
        <w:tab/>
      </w:r>
      <w:r w:rsidRPr="0012251E">
        <w:rPr>
          <w:b/>
          <w:bCs/>
          <w:sz w:val="28"/>
          <w:szCs w:val="28"/>
        </w:rPr>
        <w:tab/>
      </w:r>
      <w:r w:rsidRPr="0012251E">
        <w:rPr>
          <w:b/>
          <w:bCs/>
          <w:sz w:val="28"/>
          <w:szCs w:val="28"/>
        </w:rPr>
        <w:tab/>
        <w:t xml:space="preserve">   </w:t>
      </w:r>
      <w:r w:rsidR="0030052C">
        <w:t>26</w:t>
      </w:r>
      <w:r w:rsidR="007B13FD" w:rsidRPr="0012251E">
        <w:t>.</w:t>
      </w:r>
      <w:r w:rsidR="004603B3" w:rsidRPr="0012251E">
        <w:t>02</w:t>
      </w:r>
      <w:r w:rsidRPr="0012251E">
        <w:t>.202</w:t>
      </w:r>
      <w:r w:rsidR="00A7749C" w:rsidRPr="0012251E">
        <w:t>6</w:t>
      </w:r>
    </w:p>
    <w:p w14:paraId="594A6976" w14:textId="73366B00" w:rsidR="004020E8" w:rsidRPr="0012251E" w:rsidRDefault="00E93FBE" w:rsidP="00037A2B">
      <w:pPr>
        <w:jc w:val="both"/>
      </w:pPr>
      <w:r w:rsidRPr="0012251E">
        <w:rPr>
          <w:b/>
          <w:bCs/>
          <w:sz w:val="32"/>
          <w:szCs w:val="32"/>
        </w:rPr>
        <w:t>Kinnistusisene torustik ja veekvaliteet – vastutus ja riskid, mida koduomanikud tihti alahindavad</w:t>
      </w:r>
    </w:p>
    <w:p w14:paraId="5130E5F9" w14:textId="77777777" w:rsidR="00E93FBE" w:rsidRPr="0012251E" w:rsidRDefault="00E93FBE" w:rsidP="00C95156">
      <w:pPr>
        <w:jc w:val="both"/>
      </w:pPr>
    </w:p>
    <w:p w14:paraId="13499921" w14:textId="1FCC7037" w:rsidR="00EA6A88" w:rsidRPr="0012251E" w:rsidRDefault="0062781C" w:rsidP="00C95156">
      <w:pPr>
        <w:jc w:val="both"/>
      </w:pPr>
      <w:r w:rsidRPr="0012251E">
        <w:t>Joogivee kvaliteedist rääkides eeldame sageli, et vastutus lasub täielikult vee</w:t>
      </w:r>
      <w:r w:rsidR="00CC3E54" w:rsidRPr="0012251E">
        <w:t>-</w:t>
      </w:r>
      <w:r w:rsidRPr="0012251E">
        <w:t>ettevõttel.</w:t>
      </w:r>
      <w:r w:rsidR="002E03E7" w:rsidRPr="0012251E">
        <w:t xml:space="preserve"> Tegelikult </w:t>
      </w:r>
      <w:r w:rsidR="00B540D5" w:rsidRPr="0012251E">
        <w:t>sõltub</w:t>
      </w:r>
      <w:r w:rsidR="002E03E7" w:rsidRPr="0012251E">
        <w:t xml:space="preserve"> aga puhta vee jõudmine kodude kraanidesse </w:t>
      </w:r>
      <w:r w:rsidR="00B540D5" w:rsidRPr="0012251E">
        <w:t xml:space="preserve">nii vee-ettevõttest kui ka kinnistuomanikust. </w:t>
      </w:r>
      <w:r w:rsidRPr="0012251E">
        <w:t xml:space="preserve"> </w:t>
      </w:r>
      <w:r w:rsidR="00A74A98" w:rsidRPr="0012251E">
        <w:t xml:space="preserve">Vee-ettevõte tagab nõuetele vastava joogivee ja toimiva teenuse kuni liitumispunktini, kinnistuomanik </w:t>
      </w:r>
      <w:r w:rsidR="006177D4" w:rsidRPr="0012251E">
        <w:t>hoolitseb</w:t>
      </w:r>
      <w:r w:rsidR="00A74A98" w:rsidRPr="0012251E">
        <w:t xml:space="preserve"> </w:t>
      </w:r>
      <w:r w:rsidR="008924E3" w:rsidRPr="0012251E">
        <w:t xml:space="preserve">aga </w:t>
      </w:r>
      <w:r w:rsidR="00A74A98" w:rsidRPr="0012251E">
        <w:t>selle eest, et sama kvaliteet säiliks ka hoone torustikus ja jõuaks kraani</w:t>
      </w:r>
      <w:r w:rsidR="00004269" w:rsidRPr="0012251E">
        <w:t>desse</w:t>
      </w:r>
      <w:r w:rsidR="00A74A98" w:rsidRPr="0012251E">
        <w:t>.</w:t>
      </w:r>
      <w:r w:rsidR="00197D34" w:rsidRPr="0012251E">
        <w:t xml:space="preserve"> </w:t>
      </w:r>
      <w:r w:rsidRPr="0012251E">
        <w:t xml:space="preserve">Just kinnistusisene torustik on see lüli, mis jääb tihti tähelepanuta, kuid võib </w:t>
      </w:r>
      <w:r w:rsidR="009D7058" w:rsidRPr="0012251E">
        <w:t xml:space="preserve">oluliselt </w:t>
      </w:r>
      <w:r w:rsidRPr="0012251E">
        <w:t>mõjutada nii vee kvaliteeti kraanis kui ka kogu piirkonna veevarustuse toimimist.</w:t>
      </w:r>
    </w:p>
    <w:p w14:paraId="6EC7AE1E" w14:textId="77777777" w:rsidR="003E24CD" w:rsidRPr="0012251E" w:rsidRDefault="003E24CD" w:rsidP="00C95156">
      <w:pPr>
        <w:jc w:val="both"/>
        <w:rPr>
          <w:b/>
          <w:bCs/>
        </w:rPr>
      </w:pPr>
    </w:p>
    <w:p w14:paraId="2CBD585E" w14:textId="5E7371B8" w:rsidR="00267A8F" w:rsidRPr="0012251E" w:rsidRDefault="00A13397" w:rsidP="000D21C3">
      <w:pPr>
        <w:jc w:val="both"/>
        <w:rPr>
          <w:b/>
          <w:bCs/>
          <w:sz w:val="28"/>
          <w:szCs w:val="28"/>
        </w:rPr>
      </w:pPr>
      <w:r w:rsidRPr="0012251E">
        <w:rPr>
          <w:b/>
          <w:bCs/>
          <w:sz w:val="28"/>
          <w:szCs w:val="28"/>
        </w:rPr>
        <w:t xml:space="preserve">Kus jookseb piir vee-ettevõtte ja kinnistuomaniku </w:t>
      </w:r>
      <w:r w:rsidR="001D79D1" w:rsidRPr="0012251E">
        <w:rPr>
          <w:b/>
          <w:bCs/>
          <w:sz w:val="28"/>
          <w:szCs w:val="28"/>
        </w:rPr>
        <w:t xml:space="preserve">vastutuse </w:t>
      </w:r>
      <w:r w:rsidRPr="0012251E">
        <w:rPr>
          <w:b/>
          <w:bCs/>
          <w:sz w:val="28"/>
          <w:szCs w:val="28"/>
        </w:rPr>
        <w:t>vahel?</w:t>
      </w:r>
    </w:p>
    <w:p w14:paraId="2F927C1F" w14:textId="7E47908A" w:rsidR="000D21C3" w:rsidRPr="0012251E" w:rsidRDefault="0004109B" w:rsidP="000D21C3">
      <w:pPr>
        <w:jc w:val="both"/>
      </w:pPr>
      <w:r w:rsidRPr="0012251E">
        <w:t>Vee-ettevõte vastutab joogivee kvaliteedi ja teenuse toimimise eest kuni kinnistu veevõrguga liitumispunktini</w:t>
      </w:r>
      <w:r w:rsidR="0012251E" w:rsidRPr="0012251E">
        <w:t xml:space="preserve"> – see hõlmab näiteks veetöötlust, kvaliteedikontrolli ja torustiku korrashoidu. Liitumispunkt on seaduse ja liitumislepingu alusel määratud piir ühisveevärgi ja kinnistu veevärgi vahel. See asub üldjuhul </w:t>
      </w:r>
      <w:r w:rsidR="00E50B81">
        <w:t xml:space="preserve">avalikul maal </w:t>
      </w:r>
      <w:r w:rsidR="0012251E" w:rsidRPr="0012251E">
        <w:t>kinnistu piiril, kuid kui seda ei ole tehnilistel või muudel põhjendatud põhjustel võimalik sinna määrata, võib liitumispunkt paikneda ka muus poolte kokkulepitud asukohas.</w:t>
      </w:r>
    </w:p>
    <w:p w14:paraId="0B42C83A" w14:textId="2E17E838" w:rsidR="000D21C3" w:rsidRPr="0012251E" w:rsidRDefault="0012251E" w:rsidP="000D21C3">
      <w:pPr>
        <w:jc w:val="both"/>
      </w:pPr>
      <w:r w:rsidRPr="0012251E">
        <w:t xml:space="preserve">Liitumispunktist </w:t>
      </w:r>
      <w:r w:rsidR="000D21C3" w:rsidRPr="0012251E">
        <w:t>edasi</w:t>
      </w:r>
      <w:r w:rsidR="000A29B0" w:rsidRPr="0012251E">
        <w:t>ne</w:t>
      </w:r>
      <w:r w:rsidR="00F24BF2" w:rsidRPr="0012251E">
        <w:t xml:space="preserve"> (</w:t>
      </w:r>
      <w:r w:rsidR="000A29B0" w:rsidRPr="0012251E">
        <w:t xml:space="preserve">näiteks </w:t>
      </w:r>
      <w:r w:rsidR="00431A0E" w:rsidRPr="0012251E">
        <w:t xml:space="preserve">kinnistu- või </w:t>
      </w:r>
      <w:r w:rsidR="000A29B0" w:rsidRPr="0012251E">
        <w:t>hoonesisene</w:t>
      </w:r>
      <w:r w:rsidR="00431A0E" w:rsidRPr="0012251E">
        <w:t xml:space="preserve"> torustik</w:t>
      </w:r>
      <w:r w:rsidR="0038694B" w:rsidRPr="0012251E">
        <w:t>, kraanid ja ventiilid</w:t>
      </w:r>
      <w:r w:rsidR="00F24BF2" w:rsidRPr="0012251E">
        <w:t xml:space="preserve"> </w:t>
      </w:r>
      <w:r w:rsidR="003A6F71" w:rsidRPr="0012251E">
        <w:t>j</w:t>
      </w:r>
      <w:r w:rsidR="00F24BF2" w:rsidRPr="0012251E">
        <w:t>ms)</w:t>
      </w:r>
      <w:r w:rsidR="000A29B0" w:rsidRPr="0012251E">
        <w:t xml:space="preserve"> on aga juba </w:t>
      </w:r>
      <w:r w:rsidR="000D21C3" w:rsidRPr="0012251E">
        <w:t xml:space="preserve">kinnistuomaniku või korteriühistu vastutus. Kui selles süsteemis tekib rike, lekked või kvaliteediprobleemid, </w:t>
      </w:r>
      <w:r w:rsidR="00EF0554" w:rsidRPr="0012251E">
        <w:t xml:space="preserve">siis </w:t>
      </w:r>
      <w:r w:rsidR="000D21C3" w:rsidRPr="0012251E">
        <w:t>ei ole nende põhjus enam veevärgi hallatavas osas.</w:t>
      </w:r>
    </w:p>
    <w:p w14:paraId="1B9381C0" w14:textId="08773E1C" w:rsidR="003E24CD" w:rsidRPr="0012251E" w:rsidRDefault="001B732E" w:rsidP="001B732E">
      <w:pPr>
        <w:jc w:val="both"/>
      </w:pPr>
      <w:r w:rsidRPr="0012251E">
        <w:t xml:space="preserve">See vastutuse piir on juriidiliselt selge, kuid praktikas ei ole see teadmine alati kinnistuomanikeni jõudnud. Sageli eeldatakse, et vee kvaliteedi muutus või torurike on </w:t>
      </w:r>
      <w:r w:rsidR="00462ACD" w:rsidRPr="0012251E">
        <w:t xml:space="preserve">alati </w:t>
      </w:r>
      <w:r w:rsidRPr="0012251E">
        <w:t xml:space="preserve">seotud veevärgiga, kuigi tegelik põhjus peitub </w:t>
      </w:r>
      <w:r w:rsidR="00BB4B35" w:rsidRPr="0012251E">
        <w:t xml:space="preserve">hoopis </w:t>
      </w:r>
      <w:r w:rsidRPr="0012251E">
        <w:t>hoone enda torustikus.</w:t>
      </w:r>
      <w:r w:rsidR="00BB4B35" w:rsidRPr="0012251E">
        <w:t xml:space="preserve"> Seega, v</w:t>
      </w:r>
      <w:r w:rsidRPr="0012251E">
        <w:t>ee kvaliteet ei sõltu ainult sellest, kui hästi on veetöötlus tehtud. Sama oluline on see, kui hästi on hooldatud torustik kinnistul.</w:t>
      </w:r>
      <w:r w:rsidR="0012251E" w:rsidRPr="0012251E">
        <w:t xml:space="preserve"> </w:t>
      </w:r>
    </w:p>
    <w:p w14:paraId="46014A0E" w14:textId="16BE441F" w:rsidR="001B732E" w:rsidRPr="0012251E" w:rsidRDefault="0012251E" w:rsidP="001B732E">
      <w:pPr>
        <w:jc w:val="both"/>
      </w:pPr>
      <w:r w:rsidRPr="0012251E">
        <w:t>Kui kinnistusisese torustiku halb seisukord või hooletu hooldamine põhjustab kahju teistele tarbijatele või ühisveevärgile, võib kinnistuomanikul tekkida ka kahju hüvitamise kohustus. Seetõttu on torustiku korrashoid lisaks mugavusele oluline ka vastutuse ja riskide ennetamise seisukohalt.</w:t>
      </w:r>
    </w:p>
    <w:p w14:paraId="17354CB2" w14:textId="77777777" w:rsidR="0012251E" w:rsidRPr="0012251E" w:rsidRDefault="0012251E" w:rsidP="001B732E">
      <w:pPr>
        <w:jc w:val="both"/>
      </w:pPr>
    </w:p>
    <w:p w14:paraId="05163C95" w14:textId="2E942E5B" w:rsidR="003E24CD" w:rsidRPr="0012251E" w:rsidRDefault="003E24CD" w:rsidP="003E24CD">
      <w:pPr>
        <w:jc w:val="both"/>
        <w:rPr>
          <w:b/>
          <w:bCs/>
          <w:sz w:val="28"/>
          <w:szCs w:val="28"/>
        </w:rPr>
      </w:pPr>
      <w:r w:rsidRPr="0012251E">
        <w:rPr>
          <w:b/>
          <w:bCs/>
          <w:sz w:val="28"/>
          <w:szCs w:val="28"/>
        </w:rPr>
        <w:t>Kuidas kinnistusisene torustik võib vee kvaliteeti mõjutada?</w:t>
      </w:r>
    </w:p>
    <w:p w14:paraId="563E57C4" w14:textId="7F53EEE4" w:rsidR="003E24CD" w:rsidRPr="0012251E" w:rsidRDefault="00AE5FF1" w:rsidP="003E24CD">
      <w:pPr>
        <w:jc w:val="both"/>
      </w:pPr>
      <w:r w:rsidRPr="0012251E">
        <w:t xml:space="preserve">Isegi siis, kui vee-ettevõte tarnib nõuetele vastavat joogivett, võib vee kvaliteet kraanis muutuda just </w:t>
      </w:r>
      <w:r w:rsidR="0012251E" w:rsidRPr="0012251E">
        <w:t xml:space="preserve">kinnistul paikneva </w:t>
      </w:r>
      <w:r w:rsidRPr="0012251E">
        <w:t xml:space="preserve">torustiku tõttu. </w:t>
      </w:r>
      <w:r w:rsidR="003E24CD" w:rsidRPr="0012251E">
        <w:t>Levinumad probleemid on:</w:t>
      </w:r>
    </w:p>
    <w:p w14:paraId="63D1DE20" w14:textId="2C23731F" w:rsidR="003E24CD" w:rsidRPr="0012251E" w:rsidRDefault="003E24CD" w:rsidP="003E24CD">
      <w:pPr>
        <w:pStyle w:val="Loendilik"/>
        <w:numPr>
          <w:ilvl w:val="0"/>
          <w:numId w:val="12"/>
        </w:numPr>
        <w:jc w:val="both"/>
      </w:pPr>
      <w:r w:rsidRPr="0012251E">
        <w:t>Vee maitse ja lõhna muutused</w:t>
      </w:r>
      <w:r w:rsidR="007C31C3" w:rsidRPr="0012251E">
        <w:t xml:space="preserve"> </w:t>
      </w:r>
      <w:r w:rsidR="00EE4684" w:rsidRPr="0012251E">
        <w:t>–</w:t>
      </w:r>
      <w:r w:rsidR="007C31C3" w:rsidRPr="0012251E">
        <w:t xml:space="preserve"> vananenu</w:t>
      </w:r>
      <w:r w:rsidR="00EE4684" w:rsidRPr="0012251E">
        <w:t>d</w:t>
      </w:r>
      <w:r w:rsidR="007C31C3" w:rsidRPr="0012251E">
        <w:t xml:space="preserve"> või korrodeerunud torud võivad anda veele metallimaitse või ebameeldiva lõhna.</w:t>
      </w:r>
    </w:p>
    <w:p w14:paraId="0A66C959" w14:textId="7FFE5252" w:rsidR="007C31C3" w:rsidRPr="0012251E" w:rsidRDefault="007C31C3" w:rsidP="003E24CD">
      <w:pPr>
        <w:pStyle w:val="Loendilik"/>
        <w:numPr>
          <w:ilvl w:val="0"/>
          <w:numId w:val="12"/>
        </w:numPr>
        <w:jc w:val="both"/>
      </w:pPr>
      <w:r w:rsidRPr="0012251E">
        <w:t xml:space="preserve">Hägusus ja setted </w:t>
      </w:r>
      <w:r w:rsidR="00EE4684" w:rsidRPr="0012251E">
        <w:t>–</w:t>
      </w:r>
      <w:r w:rsidRPr="0012251E">
        <w:t xml:space="preserve"> torustiku sisepindade kulumine võib põhjustada roosteosakesi või muid setteid kraanivees. </w:t>
      </w:r>
    </w:p>
    <w:p w14:paraId="7C005FF7" w14:textId="03CC38F6" w:rsidR="003E24CD" w:rsidRPr="0012251E" w:rsidRDefault="003E24CD" w:rsidP="003E24CD">
      <w:pPr>
        <w:pStyle w:val="Loendilik"/>
        <w:numPr>
          <w:ilvl w:val="0"/>
          <w:numId w:val="12"/>
        </w:numPr>
        <w:jc w:val="both"/>
      </w:pPr>
      <w:r w:rsidRPr="0012251E">
        <w:t>Mikrobioloogilised riskid</w:t>
      </w:r>
      <w:r w:rsidR="00EE4684" w:rsidRPr="0012251E">
        <w:t xml:space="preserve"> – harva kasutatavad torulõigud või pikad seisuperioodid loovad tingimused mikroorganismide arenguks.</w:t>
      </w:r>
    </w:p>
    <w:p w14:paraId="59832299" w14:textId="77777777" w:rsidR="0012251E" w:rsidRPr="0012251E" w:rsidRDefault="003E24CD" w:rsidP="003E24CD">
      <w:pPr>
        <w:pStyle w:val="Loendilik"/>
        <w:numPr>
          <w:ilvl w:val="0"/>
          <w:numId w:val="12"/>
        </w:numPr>
        <w:jc w:val="both"/>
      </w:pPr>
      <w:r w:rsidRPr="0012251E">
        <w:lastRenderedPageBreak/>
        <w:t xml:space="preserve">Surve kõikumine </w:t>
      </w:r>
      <w:r w:rsidR="003250B3" w:rsidRPr="0012251E">
        <w:t>– varjatud lekked või ummistused mõjutavad nii veerõhku kui ka torustiku töökindlust</w:t>
      </w:r>
      <w:r w:rsidR="0012251E" w:rsidRPr="0012251E">
        <w:t xml:space="preserve">, lisaks võib see kaasa tuua ajutisi teenuse katkestusi, seadmete rikkeid ning suurendada avariide riski. </w:t>
      </w:r>
    </w:p>
    <w:p w14:paraId="46CCB990" w14:textId="651B0B08" w:rsidR="003250B3" w:rsidRPr="0012251E" w:rsidRDefault="003250B3" w:rsidP="0012251E">
      <w:pPr>
        <w:jc w:val="both"/>
      </w:pPr>
      <w:r w:rsidRPr="0012251E">
        <w:t>Need probleemid esinevad sagedamini vanemates hoonetes, kus torustikku pole pikka aega uuendatud või hooldatud. Samas võivad need tekkida ka uuemates majades, kui süsteemi ei kasutata või hooldata õigesti</w:t>
      </w:r>
      <w:r w:rsidR="009B0176" w:rsidRPr="0012251E">
        <w:t>.</w:t>
      </w:r>
    </w:p>
    <w:p w14:paraId="1A2EB96D" w14:textId="699D78A6" w:rsidR="003124E8" w:rsidRPr="0012251E" w:rsidRDefault="003124E8" w:rsidP="003124E8">
      <w:pPr>
        <w:jc w:val="both"/>
        <w:rPr>
          <w:b/>
          <w:bCs/>
          <w:sz w:val="28"/>
          <w:szCs w:val="28"/>
        </w:rPr>
      </w:pPr>
      <w:r w:rsidRPr="0012251E">
        <w:rPr>
          <w:b/>
          <w:bCs/>
          <w:sz w:val="28"/>
          <w:szCs w:val="28"/>
        </w:rPr>
        <w:t>Tabivere juhtum – ühe maja rike, laiemad tagajärjed</w:t>
      </w:r>
    </w:p>
    <w:p w14:paraId="593BC4CE" w14:textId="572CEF94" w:rsidR="003124E8" w:rsidRPr="0012251E" w:rsidRDefault="003124E8" w:rsidP="003124E8">
      <w:pPr>
        <w:jc w:val="both"/>
      </w:pPr>
      <w:r w:rsidRPr="0012251E">
        <w:t xml:space="preserve">Aasta alguses Tabiveres aset leidnud juhtum, kus ühes kortermajas purunenud toru jättis suure osa alevikust veeta, on kõnekas näide kinnistusisese torustiku mõjust. Rike ei olnud veevärgi torustikus, vaid </w:t>
      </w:r>
      <w:r w:rsidR="0012251E" w:rsidRPr="0012251E">
        <w:t>kinnistul</w:t>
      </w:r>
      <w:r w:rsidRPr="0012251E">
        <w:t xml:space="preserve">, kuid selle tagajärjed ulatusid </w:t>
      </w:r>
      <w:r w:rsidR="00B6263A" w:rsidRPr="0012251E">
        <w:t xml:space="preserve">juba </w:t>
      </w:r>
      <w:r w:rsidRPr="0012251E">
        <w:t xml:space="preserve">märksa kaugemale </w:t>
      </w:r>
      <w:r w:rsidR="00B04142" w:rsidRPr="0012251E">
        <w:t xml:space="preserve">– </w:t>
      </w:r>
      <w:r w:rsidRPr="0012251E">
        <w:t xml:space="preserve">häiritud oli nii </w:t>
      </w:r>
      <w:r w:rsidR="008340E1" w:rsidRPr="0012251E">
        <w:t xml:space="preserve">piirkonna </w:t>
      </w:r>
      <w:r w:rsidRPr="0012251E">
        <w:t xml:space="preserve">kodude kui ka avalike asutuste </w:t>
      </w:r>
      <w:r w:rsidR="00B04142" w:rsidRPr="0012251E">
        <w:t>vee</w:t>
      </w:r>
      <w:r w:rsidRPr="0012251E">
        <w:t>varust</w:t>
      </w:r>
      <w:r w:rsidR="00B04142" w:rsidRPr="0012251E">
        <w:t>us</w:t>
      </w:r>
      <w:r w:rsidRPr="0012251E">
        <w:t>.</w:t>
      </w:r>
    </w:p>
    <w:p w14:paraId="281EF704" w14:textId="5C4E14F7" w:rsidR="003124E8" w:rsidRPr="0012251E" w:rsidRDefault="00805B66" w:rsidP="003124E8">
      <w:pPr>
        <w:jc w:val="both"/>
      </w:pPr>
      <w:r w:rsidRPr="0012251E">
        <w:t xml:space="preserve">See on hea meeldetuletus, </w:t>
      </w:r>
      <w:r w:rsidR="003124E8" w:rsidRPr="0012251E">
        <w:t>et kinnistusisene torustik ei ole ainult „oma maja asi“</w:t>
      </w:r>
      <w:r w:rsidR="00FA2441" w:rsidRPr="0012251E">
        <w:t xml:space="preserve">. Teatud olukordades võib selle seisukord mõjutada ka teisi tarbijaid ning kogu piirkonna </w:t>
      </w:r>
      <w:r w:rsidR="008340E1" w:rsidRPr="0012251E">
        <w:t>vee</w:t>
      </w:r>
      <w:r w:rsidR="00FA2441" w:rsidRPr="0012251E">
        <w:t>teenuse toimimist.</w:t>
      </w:r>
    </w:p>
    <w:p w14:paraId="2CDB1589" w14:textId="77777777" w:rsidR="001C178D" w:rsidRPr="0012251E" w:rsidRDefault="001C178D" w:rsidP="003124E8">
      <w:pPr>
        <w:jc w:val="both"/>
      </w:pPr>
    </w:p>
    <w:p w14:paraId="65BA9480" w14:textId="6DCAD078" w:rsidR="001C178D" w:rsidRPr="0012251E" w:rsidRDefault="001C178D" w:rsidP="001C178D">
      <w:pPr>
        <w:jc w:val="both"/>
        <w:rPr>
          <w:b/>
          <w:bCs/>
          <w:sz w:val="28"/>
          <w:szCs w:val="28"/>
        </w:rPr>
      </w:pPr>
      <w:r w:rsidRPr="0012251E">
        <w:rPr>
          <w:b/>
          <w:bCs/>
          <w:sz w:val="28"/>
          <w:szCs w:val="28"/>
        </w:rPr>
        <w:t>Mida saab kinnistuomanik ise ära teha?</w:t>
      </w:r>
    </w:p>
    <w:p w14:paraId="59643728" w14:textId="77777777" w:rsidR="0012251E" w:rsidRDefault="001C178D" w:rsidP="0012251E">
      <w:pPr>
        <w:jc w:val="both"/>
      </w:pPr>
      <w:r w:rsidRPr="0012251E">
        <w:t xml:space="preserve">Kinnistusisese torustiku probleemid ei teki tavaliselt üleöö. Enamasti on need pikaajalise kulumise ja vähese tähelepanu tulemus. </w:t>
      </w:r>
      <w:r w:rsidR="00014E5C" w:rsidRPr="0012251E">
        <w:t>Teadlik tegutsemine aitab ennetada nii veekvaliteedi probleeme kui ka ootamatuid katkestusi.</w:t>
      </w:r>
    </w:p>
    <w:p w14:paraId="61F5A8AB" w14:textId="77777777" w:rsidR="0012251E" w:rsidRPr="0012251E" w:rsidRDefault="00C73905" w:rsidP="0012251E">
      <w:pPr>
        <w:pStyle w:val="Loendilik"/>
        <w:numPr>
          <w:ilvl w:val="0"/>
          <w:numId w:val="19"/>
        </w:numPr>
        <w:jc w:val="both"/>
        <w:rPr>
          <w:b/>
          <w:bCs/>
          <w:i/>
          <w:iCs/>
        </w:rPr>
      </w:pPr>
      <w:r w:rsidRPr="0012251E">
        <w:rPr>
          <w:b/>
          <w:bCs/>
        </w:rPr>
        <w:t>Oma ülevaadet torustiku seisukorrast</w:t>
      </w:r>
    </w:p>
    <w:p w14:paraId="697F6FA0" w14:textId="77777777" w:rsidR="0012251E" w:rsidRDefault="00F74377" w:rsidP="0012251E">
      <w:pPr>
        <w:pStyle w:val="Loendilik"/>
        <w:jc w:val="both"/>
      </w:pPr>
      <w:r w:rsidRPr="0012251E">
        <w:t xml:space="preserve">Selgita välja, millal torustik on paigaldatud või viimati uuendatud. Vanemates hoonetes võib torustik olla aastakümneid vana ning vajada </w:t>
      </w:r>
      <w:r w:rsidR="004D6F09" w:rsidRPr="0012251E">
        <w:t>järkjärgulist</w:t>
      </w:r>
      <w:r w:rsidRPr="0012251E">
        <w:t xml:space="preserve"> väljavahetamist.</w:t>
      </w:r>
    </w:p>
    <w:p w14:paraId="6A98CFEA" w14:textId="77777777" w:rsidR="0012251E" w:rsidRPr="0012251E" w:rsidRDefault="00163E36" w:rsidP="0012251E">
      <w:pPr>
        <w:pStyle w:val="Loendilik"/>
        <w:numPr>
          <w:ilvl w:val="0"/>
          <w:numId w:val="19"/>
        </w:numPr>
        <w:jc w:val="both"/>
        <w:rPr>
          <w:b/>
          <w:bCs/>
          <w:i/>
          <w:iCs/>
        </w:rPr>
      </w:pPr>
      <w:r w:rsidRPr="0012251E">
        <w:rPr>
          <w:b/>
          <w:bCs/>
        </w:rPr>
        <w:t>Reageeri riketele kiiresti</w:t>
      </w:r>
    </w:p>
    <w:p w14:paraId="6585C7E1" w14:textId="77777777" w:rsidR="0012251E" w:rsidRDefault="00F74377" w:rsidP="0012251E">
      <w:pPr>
        <w:pStyle w:val="Loendilik"/>
        <w:jc w:val="both"/>
      </w:pPr>
      <w:r w:rsidRPr="0012251E">
        <w:t xml:space="preserve">Niiskusjäljed, rooste, tilkumine, ebatavalised helid või </w:t>
      </w:r>
      <w:r w:rsidR="00163E36" w:rsidRPr="0012251E">
        <w:t>surve</w:t>
      </w:r>
      <w:r w:rsidRPr="0012251E">
        <w:t xml:space="preserve"> kõikumine on märgid, et süsteem vajab tähelepanu. Varajane sekkumine on alati odavam kui ulatuslik remont.</w:t>
      </w:r>
    </w:p>
    <w:p w14:paraId="24F171B7" w14:textId="77777777" w:rsidR="0012251E" w:rsidRPr="0012251E" w:rsidRDefault="00F74377" w:rsidP="0012251E">
      <w:pPr>
        <w:pStyle w:val="Loendilik"/>
        <w:numPr>
          <w:ilvl w:val="0"/>
          <w:numId w:val="19"/>
        </w:numPr>
        <w:jc w:val="both"/>
        <w:rPr>
          <w:b/>
          <w:bCs/>
          <w:i/>
          <w:iCs/>
        </w:rPr>
      </w:pPr>
      <w:r w:rsidRPr="0012251E">
        <w:rPr>
          <w:b/>
          <w:bCs/>
        </w:rPr>
        <w:t>Väldi seisvat vett</w:t>
      </w:r>
    </w:p>
    <w:p w14:paraId="02B312C3" w14:textId="5858D322" w:rsidR="0012251E" w:rsidRDefault="00F74377" w:rsidP="0012251E">
      <w:pPr>
        <w:pStyle w:val="Loendilik"/>
        <w:jc w:val="both"/>
      </w:pPr>
      <w:r w:rsidRPr="0012251E">
        <w:t>Kui kinnistut kasutatakse harva (nt suvilad, tühjad korterid), tasub torustikku perioodiliselt läbi loputada. See aitab säilitada vee kvaliteeti.</w:t>
      </w:r>
    </w:p>
    <w:p w14:paraId="08CF859F" w14:textId="77777777" w:rsidR="0012251E" w:rsidRPr="0012251E" w:rsidRDefault="00F74377" w:rsidP="0012251E">
      <w:pPr>
        <w:pStyle w:val="Loendilik"/>
        <w:numPr>
          <w:ilvl w:val="0"/>
          <w:numId w:val="19"/>
        </w:numPr>
        <w:jc w:val="both"/>
      </w:pPr>
      <w:r w:rsidRPr="0012251E">
        <w:rPr>
          <w:b/>
          <w:bCs/>
        </w:rPr>
        <w:t>Hoolitse torude isolatsiooni eest</w:t>
      </w:r>
    </w:p>
    <w:p w14:paraId="0DEF0DBB" w14:textId="46C82F68" w:rsidR="00F74377" w:rsidRDefault="00F74377" w:rsidP="0012251E">
      <w:pPr>
        <w:pStyle w:val="Loendilik"/>
        <w:jc w:val="both"/>
      </w:pPr>
      <w:r w:rsidRPr="0012251E">
        <w:t>Talveperioodil on oluline, et torud oleksid külmumise eest kaitstud. Külmunud toru ei tähenda ainult veekatkestust – see võib põhjustada ka tõsiseid veekahjusid.</w:t>
      </w:r>
    </w:p>
    <w:p w14:paraId="532D4777" w14:textId="77777777" w:rsidR="0012251E" w:rsidRPr="0012251E" w:rsidRDefault="0012251E" w:rsidP="0012251E">
      <w:pPr>
        <w:pStyle w:val="Loendilik"/>
        <w:numPr>
          <w:ilvl w:val="0"/>
          <w:numId w:val="19"/>
        </w:numPr>
        <w:jc w:val="both"/>
      </w:pPr>
      <w:r w:rsidRPr="0012251E">
        <w:rPr>
          <w:b/>
          <w:bCs/>
        </w:rPr>
        <w:t>Kaasa spetsialist ja planeeri uuendusi</w:t>
      </w:r>
    </w:p>
    <w:p w14:paraId="7CA0BAD9" w14:textId="77777777" w:rsidR="0012251E" w:rsidRDefault="0012251E" w:rsidP="0012251E">
      <w:pPr>
        <w:pStyle w:val="Loendilik"/>
        <w:jc w:val="both"/>
      </w:pPr>
      <w:r w:rsidRPr="0012251E">
        <w:t>Kui tekib kahtlus torustiku seisukorra osas, tasub konsulteerida spetsialistiga. Professionaalne hinnang aitab otsustada, kas piisab torustiku hooldusest või on vajalik suurem uuendus. Kui hoones on plaanis renoveerimistööd, on mõistlik hinnata ka kinnistut teenindava vee- ja kanalisatsioonitorustiku seisukorda ning vajadusel rekonstrueerida taristu kuni liitumispunktideni. Planeeritud uuendamine on üldjuhul kuluefektiivsem kui hilisemate lekete, avariide ja veekahjude tagajärgede likvideerimine.</w:t>
      </w:r>
    </w:p>
    <w:p w14:paraId="75883536" w14:textId="149BA9EE" w:rsidR="00187377" w:rsidRPr="0012251E" w:rsidRDefault="0012251E" w:rsidP="0012251E">
      <w:pPr>
        <w:pStyle w:val="Loendilik"/>
        <w:numPr>
          <w:ilvl w:val="0"/>
          <w:numId w:val="19"/>
        </w:numPr>
        <w:jc w:val="both"/>
      </w:pPr>
      <w:r w:rsidRPr="0012251E">
        <w:rPr>
          <w:b/>
          <w:bCs/>
        </w:rPr>
        <w:t>Tee koostööd kohaliku vee-ettevõttega</w:t>
      </w:r>
    </w:p>
    <w:p w14:paraId="0A8FC1F7" w14:textId="4137F2E9" w:rsidR="0012251E" w:rsidRPr="0012251E" w:rsidRDefault="0012251E" w:rsidP="0012251E">
      <w:pPr>
        <w:pStyle w:val="Loendilik"/>
      </w:pPr>
      <w:r w:rsidRPr="0012251E">
        <w:t>Kui märkad vee kvaliteedi muutust või rõhuprobleemi, tasub sellest teada anda oma veeteenuse pakkujale. Sageli aitab info vahetamine kiiresti välja selgitada, kas põhjus on avalikus võrgus või kinnistu torustikus.</w:t>
      </w:r>
    </w:p>
    <w:p w14:paraId="191AF7E4" w14:textId="1E2A973D" w:rsidR="00F74377" w:rsidRPr="0012251E" w:rsidRDefault="00AD6485" w:rsidP="00F74377">
      <w:r w:rsidRPr="0012251E">
        <w:lastRenderedPageBreak/>
        <w:t xml:space="preserve">Koduomanikule annab teadmine, kus vastutus algab ja lõpeb, parema kontrolli riskide üle ning aitab vältida tõsiseid probleeme – olgu selleks veekatkestus, veekahju või kvaliteediga seotud kaebused. Kortermajades on kinnistusisene torustik </w:t>
      </w:r>
      <w:r w:rsidR="00890808" w:rsidRPr="0012251E">
        <w:t xml:space="preserve">kõigi </w:t>
      </w:r>
      <w:r w:rsidRPr="0012251E">
        <w:t>ühine vastutus. Torustiku seisukord mõjutab kõiki elanikke ning selle hooldus ja uuendamine tuleks planeerida osana maja pikemaajalisest korrashoiust.</w:t>
      </w:r>
      <w:r w:rsidR="00890808" w:rsidRPr="0012251E">
        <w:t xml:space="preserve"> </w:t>
      </w:r>
      <w:r w:rsidRPr="0012251E">
        <w:t>Regulaarsed tehnilised ülevaatused, investeeringute planeerimine ja elanike teavitamine aitavad ennetada suuremaid rikkeid.</w:t>
      </w:r>
    </w:p>
    <w:p w14:paraId="5B84B286" w14:textId="77777777" w:rsidR="001C178D" w:rsidRPr="0012251E" w:rsidRDefault="001C178D" w:rsidP="001C178D">
      <w:pPr>
        <w:jc w:val="both"/>
      </w:pPr>
    </w:p>
    <w:p w14:paraId="7A893209" w14:textId="1C8AEBD4" w:rsidR="001C178D" w:rsidRPr="0012251E" w:rsidRDefault="001C178D" w:rsidP="001C178D">
      <w:pPr>
        <w:jc w:val="both"/>
        <w:rPr>
          <w:b/>
          <w:bCs/>
          <w:sz w:val="28"/>
          <w:szCs w:val="28"/>
        </w:rPr>
      </w:pPr>
      <w:r w:rsidRPr="0012251E">
        <w:rPr>
          <w:b/>
          <w:bCs/>
          <w:sz w:val="28"/>
          <w:szCs w:val="28"/>
        </w:rPr>
        <w:t>Kokkuvõte: veekvaliteet on ühine vastutus</w:t>
      </w:r>
    </w:p>
    <w:p w14:paraId="262F4751" w14:textId="6BFC4A2F" w:rsidR="00335A6E" w:rsidRDefault="006B5954" w:rsidP="00255884">
      <w:pPr>
        <w:jc w:val="both"/>
      </w:pPr>
      <w:r w:rsidRPr="0012251E">
        <w:t xml:space="preserve">Joogivee </w:t>
      </w:r>
      <w:r w:rsidR="009D4389" w:rsidRPr="0012251E">
        <w:t xml:space="preserve">hea </w:t>
      </w:r>
      <w:r w:rsidRPr="0012251E">
        <w:t xml:space="preserve">kvaliteet ja varustuskindlus on </w:t>
      </w:r>
      <w:r w:rsidR="009D4389" w:rsidRPr="0012251E">
        <w:t xml:space="preserve">veevärgi ja kinnistuomaniku </w:t>
      </w:r>
      <w:r w:rsidRPr="0012251E">
        <w:t xml:space="preserve">koostöö tulemus. Vee-ettevõte tagab puhta ja nõuetele vastava vee kuni kinnistu piirini. Sealt edasi sõltub </w:t>
      </w:r>
      <w:r w:rsidR="009D4389" w:rsidRPr="0012251E">
        <w:t xml:space="preserve">aga </w:t>
      </w:r>
      <w:r w:rsidRPr="0012251E">
        <w:t>vee kvaliteet</w:t>
      </w:r>
      <w:r w:rsidR="00335A6E" w:rsidRPr="0012251E">
        <w:t xml:space="preserve"> </w:t>
      </w:r>
      <w:r w:rsidRPr="0012251E">
        <w:t xml:space="preserve">ja torustiku töökindlus </w:t>
      </w:r>
      <w:r w:rsidR="00335A6E" w:rsidRPr="0012251E">
        <w:t xml:space="preserve">juba </w:t>
      </w:r>
      <w:r w:rsidRPr="0012251E">
        <w:t>kinnistuomaniku teadlikkusest ja hoolest.</w:t>
      </w:r>
    </w:p>
    <w:p w14:paraId="3F3F2CAA" w14:textId="6E144F60" w:rsidR="0012251E" w:rsidRPr="0012251E" w:rsidRDefault="0012251E" w:rsidP="00255884">
      <w:pPr>
        <w:jc w:val="both"/>
      </w:pPr>
      <w:r w:rsidRPr="0012251E">
        <w:t>Selline vastutuse jaotus on paika pandud ka ühisveevärgi ja -kanalisatsiooni seaduses, joogivee kvaliteedinõudeid reguleerivates õigusaktides ning vee-ettevõtja ja kliendi vahelises teenuslepingus.</w:t>
      </w:r>
    </w:p>
    <w:p w14:paraId="61728478" w14:textId="369733BF" w:rsidR="00EA6A88" w:rsidRPr="0012251E" w:rsidRDefault="00EA6A88" w:rsidP="00255884">
      <w:pPr>
        <w:jc w:val="both"/>
      </w:pPr>
    </w:p>
    <w:p w14:paraId="7EEABFE0" w14:textId="77777777" w:rsidR="00522E0B" w:rsidRPr="0012251E" w:rsidRDefault="00522E0B" w:rsidP="00255884">
      <w:pPr>
        <w:jc w:val="both"/>
      </w:pPr>
    </w:p>
    <w:p w14:paraId="58D89B1A" w14:textId="77777777" w:rsidR="00522E0B" w:rsidRPr="0012251E" w:rsidRDefault="00522E0B" w:rsidP="00255884">
      <w:pPr>
        <w:jc w:val="both"/>
      </w:pPr>
    </w:p>
    <w:p w14:paraId="270318D4" w14:textId="4CE2F084" w:rsidR="00BF174F" w:rsidRPr="0012251E" w:rsidRDefault="00BD00A7" w:rsidP="00BD00A7">
      <w:r w:rsidRPr="0012251E">
        <w:rPr>
          <w:b/>
          <w:bCs/>
        </w:rPr>
        <w:t>Marit Karjus</w:t>
      </w:r>
      <w:r w:rsidRPr="0012251E">
        <w:br/>
        <w:t>kommunikatsioonijuht</w:t>
      </w:r>
      <w:r w:rsidRPr="0012251E">
        <w:br/>
        <w:t>Telefon: +372 515 5093</w:t>
      </w:r>
      <w:r w:rsidRPr="0012251E">
        <w:br/>
        <w:t xml:space="preserve">E-post: </w:t>
      </w:r>
      <w:hyperlink r:id="rId11" w:history="1">
        <w:r w:rsidRPr="0012251E">
          <w:rPr>
            <w:rStyle w:val="Hperlink"/>
            <w:color w:val="auto"/>
          </w:rPr>
          <w:t>marit.karjus@evel.ee</w:t>
        </w:r>
      </w:hyperlink>
      <w:r w:rsidRPr="0012251E">
        <w:t xml:space="preserve"> </w:t>
      </w:r>
      <w:r w:rsidRPr="0012251E">
        <w:br/>
        <w:t xml:space="preserve">Koduleht: </w:t>
      </w:r>
      <w:hyperlink r:id="rId12" w:history="1">
        <w:r w:rsidRPr="0012251E">
          <w:rPr>
            <w:rStyle w:val="Hperlink"/>
            <w:color w:val="auto"/>
          </w:rPr>
          <w:t>www.evel.ee</w:t>
        </w:r>
      </w:hyperlink>
    </w:p>
    <w:p w14:paraId="6AABFAB8" w14:textId="77777777" w:rsidR="0012251E" w:rsidRPr="0012251E" w:rsidRDefault="0012251E"/>
    <w:sectPr w:rsidR="0012251E" w:rsidRPr="0012251E" w:rsidSect="00C300BE">
      <w:headerReference w:type="default" r:id="rId13"/>
      <w:pgSz w:w="11906" w:h="16838"/>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C2970" w14:textId="77777777" w:rsidR="00C41979" w:rsidRDefault="00C41979" w:rsidP="00CB4345">
      <w:pPr>
        <w:spacing w:after="0" w:line="240" w:lineRule="auto"/>
      </w:pPr>
      <w:r>
        <w:separator/>
      </w:r>
    </w:p>
  </w:endnote>
  <w:endnote w:type="continuationSeparator" w:id="0">
    <w:p w14:paraId="1A1F274B" w14:textId="77777777" w:rsidR="00C41979" w:rsidRDefault="00C41979" w:rsidP="00CB4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BB0A6" w14:textId="77777777" w:rsidR="00C41979" w:rsidRDefault="00C41979" w:rsidP="00CB4345">
      <w:pPr>
        <w:spacing w:after="0" w:line="240" w:lineRule="auto"/>
      </w:pPr>
      <w:r>
        <w:separator/>
      </w:r>
    </w:p>
  </w:footnote>
  <w:footnote w:type="continuationSeparator" w:id="0">
    <w:p w14:paraId="0CD7944F" w14:textId="77777777" w:rsidR="00C41979" w:rsidRDefault="00C41979" w:rsidP="00CB43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3A4B" w14:textId="624C55C8" w:rsidR="00CB4345" w:rsidRDefault="00CB1357" w:rsidP="00CB1357">
    <w:pPr>
      <w:pStyle w:val="Pis"/>
      <w:jc w:val="right"/>
    </w:pPr>
    <w:r>
      <w:rPr>
        <w:noProof/>
      </w:rPr>
      <w:drawing>
        <wp:anchor distT="0" distB="0" distL="114300" distR="114300" simplePos="0" relativeHeight="251658240" behindDoc="0" locked="0" layoutInCell="1" allowOverlap="1" wp14:anchorId="723E4A4E" wp14:editId="30ECBB8B">
          <wp:simplePos x="0" y="0"/>
          <wp:positionH relativeFrom="column">
            <wp:posOffset>4982583</wp:posOffset>
          </wp:positionH>
          <wp:positionV relativeFrom="paragraph">
            <wp:posOffset>27940</wp:posOffset>
          </wp:positionV>
          <wp:extent cx="1086195" cy="530656"/>
          <wp:effectExtent l="0" t="0" r="0" b="3175"/>
          <wp:wrapNone/>
          <wp:docPr id="117229665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96653"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86195" cy="530656"/>
                  </a:xfrm>
                  <a:prstGeom prst="rect">
                    <a:avLst/>
                  </a:prstGeom>
                </pic:spPr>
              </pic:pic>
            </a:graphicData>
          </a:graphic>
          <wp14:sizeRelH relativeFrom="page">
            <wp14:pctWidth>0</wp14:pctWidth>
          </wp14:sizeRelH>
          <wp14:sizeRelV relativeFrom="page">
            <wp14:pctHeight>0</wp14:pctHeight>
          </wp14:sizeRelV>
        </wp:anchor>
      </w:drawing>
    </w:r>
  </w:p>
  <w:p w14:paraId="4AD7264C" w14:textId="77777777" w:rsidR="00CB1357" w:rsidRDefault="00CB1357" w:rsidP="00CB1357">
    <w:pPr>
      <w:pStyle w:val="Pis"/>
      <w:jc w:val="right"/>
    </w:pPr>
  </w:p>
  <w:p w14:paraId="266BF3B7" w14:textId="77777777" w:rsidR="00A7749C" w:rsidRDefault="00A7749C" w:rsidP="00CB1357">
    <w:pPr>
      <w:pStyle w:val="Pis"/>
      <w:jc w:val="right"/>
    </w:pPr>
  </w:p>
  <w:p w14:paraId="71DFD5A8" w14:textId="77777777" w:rsidR="00A7749C" w:rsidRDefault="00A7749C" w:rsidP="00CB1357">
    <w:pPr>
      <w:pStyle w:val="Pis"/>
      <w:jc w:val="right"/>
    </w:pPr>
  </w:p>
  <w:p w14:paraId="1B6A29EE" w14:textId="77777777" w:rsidR="00A7749C" w:rsidRDefault="00A7749C" w:rsidP="00CB1357">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7CFF"/>
    <w:multiLevelType w:val="hybridMultilevel"/>
    <w:tmpl w:val="07B4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22D0E"/>
    <w:multiLevelType w:val="multilevel"/>
    <w:tmpl w:val="7D9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322CA"/>
    <w:multiLevelType w:val="multilevel"/>
    <w:tmpl w:val="BE3A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1079B"/>
    <w:multiLevelType w:val="hybridMultilevel"/>
    <w:tmpl w:val="D0DE7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12385C"/>
    <w:multiLevelType w:val="hybridMultilevel"/>
    <w:tmpl w:val="B9047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D27CAB"/>
    <w:multiLevelType w:val="hybridMultilevel"/>
    <w:tmpl w:val="19EE4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849FD"/>
    <w:multiLevelType w:val="hybridMultilevel"/>
    <w:tmpl w:val="777E9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02F6C"/>
    <w:multiLevelType w:val="multilevel"/>
    <w:tmpl w:val="1C94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20DC9"/>
    <w:multiLevelType w:val="hybridMultilevel"/>
    <w:tmpl w:val="FB0C9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27993"/>
    <w:multiLevelType w:val="hybridMultilevel"/>
    <w:tmpl w:val="8AF45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72A1C"/>
    <w:multiLevelType w:val="hybridMultilevel"/>
    <w:tmpl w:val="A6EC5108"/>
    <w:lvl w:ilvl="0" w:tplc="185CFCDC">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4446C8"/>
    <w:multiLevelType w:val="hybridMultilevel"/>
    <w:tmpl w:val="E1D40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44687B"/>
    <w:multiLevelType w:val="hybridMultilevel"/>
    <w:tmpl w:val="2BEE8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2923F1"/>
    <w:multiLevelType w:val="hybridMultilevel"/>
    <w:tmpl w:val="2E5C03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6199047D"/>
    <w:multiLevelType w:val="hybridMultilevel"/>
    <w:tmpl w:val="A9222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1258EC"/>
    <w:multiLevelType w:val="hybridMultilevel"/>
    <w:tmpl w:val="99E68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FB0E12"/>
    <w:multiLevelType w:val="hybridMultilevel"/>
    <w:tmpl w:val="0030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E4511"/>
    <w:multiLevelType w:val="hybridMultilevel"/>
    <w:tmpl w:val="6C545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542CC6"/>
    <w:multiLevelType w:val="hybridMultilevel"/>
    <w:tmpl w:val="E1FAB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028101">
    <w:abstractNumId w:val="1"/>
  </w:num>
  <w:num w:numId="2" w16cid:durableId="1222865969">
    <w:abstractNumId w:val="2"/>
  </w:num>
  <w:num w:numId="3" w16cid:durableId="1803838466">
    <w:abstractNumId w:val="13"/>
  </w:num>
  <w:num w:numId="4" w16cid:durableId="1711420546">
    <w:abstractNumId w:val="7"/>
  </w:num>
  <w:num w:numId="5" w16cid:durableId="579339918">
    <w:abstractNumId w:val="5"/>
  </w:num>
  <w:num w:numId="6" w16cid:durableId="396976870">
    <w:abstractNumId w:val="16"/>
  </w:num>
  <w:num w:numId="7" w16cid:durableId="1647471031">
    <w:abstractNumId w:val="14"/>
  </w:num>
  <w:num w:numId="8" w16cid:durableId="1740208456">
    <w:abstractNumId w:val="3"/>
  </w:num>
  <w:num w:numId="9" w16cid:durableId="59987401">
    <w:abstractNumId w:val="8"/>
  </w:num>
  <w:num w:numId="10" w16cid:durableId="2077319442">
    <w:abstractNumId w:val="6"/>
  </w:num>
  <w:num w:numId="11" w16cid:durableId="1524633238">
    <w:abstractNumId w:val="12"/>
  </w:num>
  <w:num w:numId="12" w16cid:durableId="575211172">
    <w:abstractNumId w:val="0"/>
  </w:num>
  <w:num w:numId="13" w16cid:durableId="1539707183">
    <w:abstractNumId w:val="18"/>
  </w:num>
  <w:num w:numId="14" w16cid:durableId="632835107">
    <w:abstractNumId w:val="15"/>
  </w:num>
  <w:num w:numId="15" w16cid:durableId="1161433120">
    <w:abstractNumId w:val="9"/>
  </w:num>
  <w:num w:numId="16" w16cid:durableId="1053310764">
    <w:abstractNumId w:val="17"/>
  </w:num>
  <w:num w:numId="17" w16cid:durableId="1820808411">
    <w:abstractNumId w:val="4"/>
  </w:num>
  <w:num w:numId="18" w16cid:durableId="1005590514">
    <w:abstractNumId w:val="11"/>
  </w:num>
  <w:num w:numId="19" w16cid:durableId="584784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86B"/>
    <w:rsid w:val="000010F7"/>
    <w:rsid w:val="00004269"/>
    <w:rsid w:val="00010807"/>
    <w:rsid w:val="00014E5C"/>
    <w:rsid w:val="0003509C"/>
    <w:rsid w:val="00037A2B"/>
    <w:rsid w:val="0004032E"/>
    <w:rsid w:val="00040C59"/>
    <w:rsid w:val="0004109B"/>
    <w:rsid w:val="00064CF8"/>
    <w:rsid w:val="00067E99"/>
    <w:rsid w:val="000A0198"/>
    <w:rsid w:val="000A29B0"/>
    <w:rsid w:val="000D21C3"/>
    <w:rsid w:val="00100DC4"/>
    <w:rsid w:val="001025B1"/>
    <w:rsid w:val="00107590"/>
    <w:rsid w:val="0012251E"/>
    <w:rsid w:val="0012745C"/>
    <w:rsid w:val="00140799"/>
    <w:rsid w:val="00144F50"/>
    <w:rsid w:val="0015718B"/>
    <w:rsid w:val="00157AF8"/>
    <w:rsid w:val="00163E36"/>
    <w:rsid w:val="001740AA"/>
    <w:rsid w:val="0018082D"/>
    <w:rsid w:val="00187377"/>
    <w:rsid w:val="00194EEC"/>
    <w:rsid w:val="00197D34"/>
    <w:rsid w:val="001A0745"/>
    <w:rsid w:val="001B732E"/>
    <w:rsid w:val="001C178D"/>
    <w:rsid w:val="001D03C5"/>
    <w:rsid w:val="001D2761"/>
    <w:rsid w:val="001D79D1"/>
    <w:rsid w:val="001D7E0D"/>
    <w:rsid w:val="001E1B6D"/>
    <w:rsid w:val="001F103B"/>
    <w:rsid w:val="00201C46"/>
    <w:rsid w:val="00202F4C"/>
    <w:rsid w:val="00236CC0"/>
    <w:rsid w:val="00255884"/>
    <w:rsid w:val="002572FA"/>
    <w:rsid w:val="002579A6"/>
    <w:rsid w:val="00263658"/>
    <w:rsid w:val="00267A8F"/>
    <w:rsid w:val="002775EC"/>
    <w:rsid w:val="00277A88"/>
    <w:rsid w:val="002864D7"/>
    <w:rsid w:val="002A1389"/>
    <w:rsid w:val="002A2F63"/>
    <w:rsid w:val="002A50C2"/>
    <w:rsid w:val="002B5CFC"/>
    <w:rsid w:val="002B6130"/>
    <w:rsid w:val="002B6FD3"/>
    <w:rsid w:val="002C6701"/>
    <w:rsid w:val="002D5A8B"/>
    <w:rsid w:val="002E03E7"/>
    <w:rsid w:val="002F2200"/>
    <w:rsid w:val="0030052C"/>
    <w:rsid w:val="00304D02"/>
    <w:rsid w:val="003124E8"/>
    <w:rsid w:val="003232A6"/>
    <w:rsid w:val="003250B3"/>
    <w:rsid w:val="00335A6E"/>
    <w:rsid w:val="00337A31"/>
    <w:rsid w:val="003424A7"/>
    <w:rsid w:val="00375489"/>
    <w:rsid w:val="003767F2"/>
    <w:rsid w:val="00384032"/>
    <w:rsid w:val="0038694B"/>
    <w:rsid w:val="00387E8F"/>
    <w:rsid w:val="003A6F71"/>
    <w:rsid w:val="003B24C5"/>
    <w:rsid w:val="003B4796"/>
    <w:rsid w:val="003C1D3D"/>
    <w:rsid w:val="003D69BD"/>
    <w:rsid w:val="003D7113"/>
    <w:rsid w:val="003E0FC2"/>
    <w:rsid w:val="003E24CD"/>
    <w:rsid w:val="003E284D"/>
    <w:rsid w:val="003F18C1"/>
    <w:rsid w:val="004020E8"/>
    <w:rsid w:val="0040481D"/>
    <w:rsid w:val="004100FB"/>
    <w:rsid w:val="00431A0E"/>
    <w:rsid w:val="004603B3"/>
    <w:rsid w:val="00462ACD"/>
    <w:rsid w:val="0047782B"/>
    <w:rsid w:val="004848A3"/>
    <w:rsid w:val="004A69E3"/>
    <w:rsid w:val="004B2CEC"/>
    <w:rsid w:val="004B486C"/>
    <w:rsid w:val="004C38C5"/>
    <w:rsid w:val="004D6F09"/>
    <w:rsid w:val="004E6BE6"/>
    <w:rsid w:val="00500FA2"/>
    <w:rsid w:val="00510ABC"/>
    <w:rsid w:val="00516EA6"/>
    <w:rsid w:val="00522E0B"/>
    <w:rsid w:val="005357F6"/>
    <w:rsid w:val="005438CA"/>
    <w:rsid w:val="00545411"/>
    <w:rsid w:val="005524A1"/>
    <w:rsid w:val="00557CFA"/>
    <w:rsid w:val="00577240"/>
    <w:rsid w:val="005A5524"/>
    <w:rsid w:val="005A706B"/>
    <w:rsid w:val="005A7F05"/>
    <w:rsid w:val="005B505D"/>
    <w:rsid w:val="005D30B2"/>
    <w:rsid w:val="005E1C62"/>
    <w:rsid w:val="005F530C"/>
    <w:rsid w:val="006109C3"/>
    <w:rsid w:val="006177D4"/>
    <w:rsid w:val="0062586B"/>
    <w:rsid w:val="0062781C"/>
    <w:rsid w:val="00647165"/>
    <w:rsid w:val="00671A0A"/>
    <w:rsid w:val="00676E8E"/>
    <w:rsid w:val="00680EE5"/>
    <w:rsid w:val="006913CE"/>
    <w:rsid w:val="00694FBD"/>
    <w:rsid w:val="00697BA7"/>
    <w:rsid w:val="006A1FB0"/>
    <w:rsid w:val="006B3AA7"/>
    <w:rsid w:val="006B5954"/>
    <w:rsid w:val="006F66D6"/>
    <w:rsid w:val="006F690E"/>
    <w:rsid w:val="007072ED"/>
    <w:rsid w:val="00725CD2"/>
    <w:rsid w:val="00730510"/>
    <w:rsid w:val="00733143"/>
    <w:rsid w:val="007466C2"/>
    <w:rsid w:val="0075054E"/>
    <w:rsid w:val="0075698E"/>
    <w:rsid w:val="00757597"/>
    <w:rsid w:val="007631D3"/>
    <w:rsid w:val="00766394"/>
    <w:rsid w:val="00791C5F"/>
    <w:rsid w:val="007A3858"/>
    <w:rsid w:val="007B13FD"/>
    <w:rsid w:val="007C31C3"/>
    <w:rsid w:val="007D45FE"/>
    <w:rsid w:val="007E0CC9"/>
    <w:rsid w:val="00805B66"/>
    <w:rsid w:val="00813649"/>
    <w:rsid w:val="008340E1"/>
    <w:rsid w:val="008361C2"/>
    <w:rsid w:val="00841F48"/>
    <w:rsid w:val="00842AA1"/>
    <w:rsid w:val="0085453B"/>
    <w:rsid w:val="00855F2B"/>
    <w:rsid w:val="00890808"/>
    <w:rsid w:val="008924E3"/>
    <w:rsid w:val="0089774A"/>
    <w:rsid w:val="008A4486"/>
    <w:rsid w:val="008A5751"/>
    <w:rsid w:val="008A7F47"/>
    <w:rsid w:val="008B36D9"/>
    <w:rsid w:val="008E2E1E"/>
    <w:rsid w:val="009047D0"/>
    <w:rsid w:val="00906542"/>
    <w:rsid w:val="00911157"/>
    <w:rsid w:val="00934AC9"/>
    <w:rsid w:val="0094539D"/>
    <w:rsid w:val="00947FAE"/>
    <w:rsid w:val="009A2B22"/>
    <w:rsid w:val="009B0176"/>
    <w:rsid w:val="009B1638"/>
    <w:rsid w:val="009B3657"/>
    <w:rsid w:val="009B5571"/>
    <w:rsid w:val="009C06DC"/>
    <w:rsid w:val="009D4389"/>
    <w:rsid w:val="009D7058"/>
    <w:rsid w:val="009F3A5C"/>
    <w:rsid w:val="009F4800"/>
    <w:rsid w:val="009F53FF"/>
    <w:rsid w:val="00A02A58"/>
    <w:rsid w:val="00A11AD7"/>
    <w:rsid w:val="00A13397"/>
    <w:rsid w:val="00A161D4"/>
    <w:rsid w:val="00A17063"/>
    <w:rsid w:val="00A27358"/>
    <w:rsid w:val="00A4039F"/>
    <w:rsid w:val="00A45078"/>
    <w:rsid w:val="00A607AA"/>
    <w:rsid w:val="00A66EF6"/>
    <w:rsid w:val="00A71674"/>
    <w:rsid w:val="00A74A98"/>
    <w:rsid w:val="00A7723D"/>
    <w:rsid w:val="00A7749C"/>
    <w:rsid w:val="00A8341A"/>
    <w:rsid w:val="00AB218C"/>
    <w:rsid w:val="00AD519C"/>
    <w:rsid w:val="00AD6485"/>
    <w:rsid w:val="00AE5FF1"/>
    <w:rsid w:val="00AF07D7"/>
    <w:rsid w:val="00AF65EA"/>
    <w:rsid w:val="00B04142"/>
    <w:rsid w:val="00B12995"/>
    <w:rsid w:val="00B22C9B"/>
    <w:rsid w:val="00B24490"/>
    <w:rsid w:val="00B41640"/>
    <w:rsid w:val="00B46E70"/>
    <w:rsid w:val="00B47D47"/>
    <w:rsid w:val="00B540D5"/>
    <w:rsid w:val="00B61F40"/>
    <w:rsid w:val="00B6263A"/>
    <w:rsid w:val="00B84FA4"/>
    <w:rsid w:val="00B875C9"/>
    <w:rsid w:val="00BB4B35"/>
    <w:rsid w:val="00BB6636"/>
    <w:rsid w:val="00BC278A"/>
    <w:rsid w:val="00BC29C4"/>
    <w:rsid w:val="00BD00A7"/>
    <w:rsid w:val="00BD10CF"/>
    <w:rsid w:val="00BD154E"/>
    <w:rsid w:val="00BE4115"/>
    <w:rsid w:val="00BE461C"/>
    <w:rsid w:val="00BE7F15"/>
    <w:rsid w:val="00BF174F"/>
    <w:rsid w:val="00C02042"/>
    <w:rsid w:val="00C11205"/>
    <w:rsid w:val="00C249A9"/>
    <w:rsid w:val="00C300BE"/>
    <w:rsid w:val="00C41979"/>
    <w:rsid w:val="00C520FA"/>
    <w:rsid w:val="00C5651B"/>
    <w:rsid w:val="00C73905"/>
    <w:rsid w:val="00C74A83"/>
    <w:rsid w:val="00C74EFF"/>
    <w:rsid w:val="00C77D56"/>
    <w:rsid w:val="00C81458"/>
    <w:rsid w:val="00C91900"/>
    <w:rsid w:val="00C95156"/>
    <w:rsid w:val="00CA2A0F"/>
    <w:rsid w:val="00CA2CC9"/>
    <w:rsid w:val="00CA752B"/>
    <w:rsid w:val="00CB1357"/>
    <w:rsid w:val="00CB2C87"/>
    <w:rsid w:val="00CB4345"/>
    <w:rsid w:val="00CC3E54"/>
    <w:rsid w:val="00CE029B"/>
    <w:rsid w:val="00CF0412"/>
    <w:rsid w:val="00CF55C3"/>
    <w:rsid w:val="00D1114B"/>
    <w:rsid w:val="00D259DD"/>
    <w:rsid w:val="00D32729"/>
    <w:rsid w:val="00D456DB"/>
    <w:rsid w:val="00D506B4"/>
    <w:rsid w:val="00D547C5"/>
    <w:rsid w:val="00D63E02"/>
    <w:rsid w:val="00D832ED"/>
    <w:rsid w:val="00D97B87"/>
    <w:rsid w:val="00DB70A1"/>
    <w:rsid w:val="00E072DF"/>
    <w:rsid w:val="00E1107B"/>
    <w:rsid w:val="00E12C5F"/>
    <w:rsid w:val="00E24EE8"/>
    <w:rsid w:val="00E26272"/>
    <w:rsid w:val="00E304B1"/>
    <w:rsid w:val="00E37699"/>
    <w:rsid w:val="00E50B81"/>
    <w:rsid w:val="00E57B50"/>
    <w:rsid w:val="00E57FA5"/>
    <w:rsid w:val="00E67A8C"/>
    <w:rsid w:val="00E91E38"/>
    <w:rsid w:val="00E93FBE"/>
    <w:rsid w:val="00EA258D"/>
    <w:rsid w:val="00EA6A88"/>
    <w:rsid w:val="00EB7BFC"/>
    <w:rsid w:val="00ED195A"/>
    <w:rsid w:val="00EE3D52"/>
    <w:rsid w:val="00EE4684"/>
    <w:rsid w:val="00EE48DD"/>
    <w:rsid w:val="00EF0554"/>
    <w:rsid w:val="00F0362F"/>
    <w:rsid w:val="00F05A92"/>
    <w:rsid w:val="00F1085D"/>
    <w:rsid w:val="00F1498A"/>
    <w:rsid w:val="00F24BF2"/>
    <w:rsid w:val="00F32508"/>
    <w:rsid w:val="00F517D8"/>
    <w:rsid w:val="00F645E8"/>
    <w:rsid w:val="00F74377"/>
    <w:rsid w:val="00F834F6"/>
    <w:rsid w:val="00F921A2"/>
    <w:rsid w:val="00F9445F"/>
    <w:rsid w:val="00FA0645"/>
    <w:rsid w:val="00FA2441"/>
    <w:rsid w:val="00FA53E9"/>
    <w:rsid w:val="00FC3D1C"/>
    <w:rsid w:val="00FD2DFC"/>
    <w:rsid w:val="00FD3873"/>
    <w:rsid w:val="32237ACD"/>
    <w:rsid w:val="6CAF61B0"/>
    <w:rsid w:val="70F1FC4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0BE68"/>
  <w15:chartTrackingRefBased/>
  <w15:docId w15:val="{EBD3662A-7556-4F3D-B418-F0391DA8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258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6258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62586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unhideWhenUsed/>
    <w:qFormat/>
    <w:rsid w:val="0062586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62586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62586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62586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62586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62586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62586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62586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62586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rsid w:val="0062586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62586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62586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62586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62586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62586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625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62586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62586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62586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62586B"/>
    <w:pPr>
      <w:spacing w:before="160"/>
      <w:jc w:val="center"/>
    </w:pPr>
    <w:rPr>
      <w:i/>
      <w:iCs/>
      <w:color w:val="404040" w:themeColor="text1" w:themeTint="BF"/>
    </w:rPr>
  </w:style>
  <w:style w:type="character" w:customStyle="1" w:styleId="TsitaatMrk">
    <w:name w:val="Tsitaat Märk"/>
    <w:basedOn w:val="Liguvaikefont"/>
    <w:link w:val="Tsitaat"/>
    <w:uiPriority w:val="29"/>
    <w:rsid w:val="0062586B"/>
    <w:rPr>
      <w:i/>
      <w:iCs/>
      <w:color w:val="404040" w:themeColor="text1" w:themeTint="BF"/>
    </w:rPr>
  </w:style>
  <w:style w:type="paragraph" w:styleId="Loendilik">
    <w:name w:val="List Paragraph"/>
    <w:basedOn w:val="Normaallaad"/>
    <w:uiPriority w:val="34"/>
    <w:qFormat/>
    <w:rsid w:val="0062586B"/>
    <w:pPr>
      <w:ind w:left="720"/>
      <w:contextualSpacing/>
    </w:pPr>
  </w:style>
  <w:style w:type="character" w:styleId="Selgeltmrgatavrhutus">
    <w:name w:val="Intense Emphasis"/>
    <w:basedOn w:val="Liguvaikefont"/>
    <w:uiPriority w:val="21"/>
    <w:qFormat/>
    <w:rsid w:val="0062586B"/>
    <w:rPr>
      <w:i/>
      <w:iCs/>
      <w:color w:val="2F5496" w:themeColor="accent1" w:themeShade="BF"/>
    </w:rPr>
  </w:style>
  <w:style w:type="paragraph" w:styleId="Selgeltmrgatavtsitaat">
    <w:name w:val="Intense Quote"/>
    <w:basedOn w:val="Normaallaad"/>
    <w:next w:val="Normaallaad"/>
    <w:link w:val="SelgeltmrgatavtsitaatMrk"/>
    <w:uiPriority w:val="30"/>
    <w:qFormat/>
    <w:rsid w:val="006258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62586B"/>
    <w:rPr>
      <w:i/>
      <w:iCs/>
      <w:color w:val="2F5496" w:themeColor="accent1" w:themeShade="BF"/>
    </w:rPr>
  </w:style>
  <w:style w:type="character" w:styleId="Selgeltmrgatavviide">
    <w:name w:val="Intense Reference"/>
    <w:basedOn w:val="Liguvaikefont"/>
    <w:uiPriority w:val="32"/>
    <w:qFormat/>
    <w:rsid w:val="0062586B"/>
    <w:rPr>
      <w:b/>
      <w:bCs/>
      <w:smallCaps/>
      <w:color w:val="2F5496" w:themeColor="accent1" w:themeShade="BF"/>
      <w:spacing w:val="5"/>
    </w:rPr>
  </w:style>
  <w:style w:type="paragraph" w:styleId="Pis">
    <w:name w:val="header"/>
    <w:basedOn w:val="Normaallaad"/>
    <w:link w:val="PisMrk"/>
    <w:uiPriority w:val="99"/>
    <w:unhideWhenUsed/>
    <w:rsid w:val="00CB4345"/>
    <w:pPr>
      <w:tabs>
        <w:tab w:val="center" w:pos="4513"/>
        <w:tab w:val="right" w:pos="9026"/>
      </w:tabs>
      <w:spacing w:after="0" w:line="240" w:lineRule="auto"/>
    </w:pPr>
  </w:style>
  <w:style w:type="character" w:customStyle="1" w:styleId="PisMrk">
    <w:name w:val="Päis Märk"/>
    <w:basedOn w:val="Liguvaikefont"/>
    <w:link w:val="Pis"/>
    <w:uiPriority w:val="99"/>
    <w:rsid w:val="00CB4345"/>
  </w:style>
  <w:style w:type="paragraph" w:styleId="Jalus">
    <w:name w:val="footer"/>
    <w:basedOn w:val="Normaallaad"/>
    <w:link w:val="JalusMrk"/>
    <w:uiPriority w:val="99"/>
    <w:unhideWhenUsed/>
    <w:rsid w:val="00CB4345"/>
    <w:pPr>
      <w:tabs>
        <w:tab w:val="center" w:pos="4513"/>
        <w:tab w:val="right" w:pos="9026"/>
      </w:tabs>
      <w:spacing w:after="0" w:line="240" w:lineRule="auto"/>
    </w:pPr>
  </w:style>
  <w:style w:type="character" w:customStyle="1" w:styleId="JalusMrk">
    <w:name w:val="Jalus Märk"/>
    <w:basedOn w:val="Liguvaikefont"/>
    <w:link w:val="Jalus"/>
    <w:uiPriority w:val="99"/>
    <w:rsid w:val="00CB4345"/>
  </w:style>
  <w:style w:type="paragraph" w:styleId="Normaallaadveeb">
    <w:name w:val="Normal (Web)"/>
    <w:basedOn w:val="Normaallaad"/>
    <w:uiPriority w:val="99"/>
    <w:semiHidden/>
    <w:unhideWhenUsed/>
    <w:rsid w:val="00CF55C3"/>
    <w:rPr>
      <w:rFonts w:ascii="Times New Roman" w:hAnsi="Times New Roman" w:cs="Times New Roman"/>
      <w:sz w:val="24"/>
      <w:szCs w:val="24"/>
    </w:rPr>
  </w:style>
  <w:style w:type="character" w:styleId="Hperlink">
    <w:name w:val="Hyperlink"/>
    <w:basedOn w:val="Liguvaikefont"/>
    <w:uiPriority w:val="99"/>
    <w:unhideWhenUsed/>
    <w:rsid w:val="00FA53E9"/>
    <w:rPr>
      <w:color w:val="0563C1" w:themeColor="hyperlink"/>
      <w:u w:val="single"/>
    </w:rPr>
  </w:style>
  <w:style w:type="character" w:styleId="Lahendamatamainimine">
    <w:name w:val="Unresolved Mention"/>
    <w:basedOn w:val="Liguvaikefont"/>
    <w:uiPriority w:val="99"/>
    <w:semiHidden/>
    <w:unhideWhenUsed/>
    <w:rsid w:val="00FA53E9"/>
    <w:rPr>
      <w:color w:val="605E5C"/>
      <w:shd w:val="clear" w:color="auto" w:fill="E1DFDD"/>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Kommentaariteema">
    <w:name w:val="annotation subject"/>
    <w:basedOn w:val="Kommentaaritekst"/>
    <w:next w:val="Kommentaaritekst"/>
    <w:link w:val="KommentaariteemaMrk"/>
    <w:uiPriority w:val="99"/>
    <w:semiHidden/>
    <w:unhideWhenUsed/>
    <w:rsid w:val="002A1389"/>
    <w:rPr>
      <w:b/>
      <w:bCs/>
    </w:rPr>
  </w:style>
  <w:style w:type="character" w:customStyle="1" w:styleId="KommentaariteemaMrk">
    <w:name w:val="Kommentaari teema Märk"/>
    <w:basedOn w:val="KommentaaritekstMrk"/>
    <w:link w:val="Kommentaariteema"/>
    <w:uiPriority w:val="99"/>
    <w:semiHidden/>
    <w:rsid w:val="002A13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vel.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t.karjus@evel.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F4D25E07BFD48B7647399D1046556" ma:contentTypeVersion="15" ma:contentTypeDescription="Create a new document." ma:contentTypeScope="" ma:versionID="b571b1ce24f7ae97e8f138572908e818">
  <xsd:schema xmlns:xsd="http://www.w3.org/2001/XMLSchema" xmlns:xs="http://www.w3.org/2001/XMLSchema" xmlns:p="http://schemas.microsoft.com/office/2006/metadata/properties" xmlns:ns2="279b81ce-05df-4e10-8e49-8e884e32d5ea" xmlns:ns3="89b5654e-8ee1-4466-9d90-1ee0829a503b" targetNamespace="http://schemas.microsoft.com/office/2006/metadata/properties" ma:root="true" ma:fieldsID="d4c47b4062a322201924f74e643f6573" ns2:_="" ns3:_="">
    <xsd:import namespace="279b81ce-05df-4e10-8e49-8e884e32d5ea"/>
    <xsd:import namespace="89b5654e-8ee1-4466-9d90-1ee0829a503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b81ce-05df-4e10-8e49-8e884e32d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7cec4d7-8360-4b02-b065-08ed9e93525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5654e-8ee1-4466-9d90-1ee0829a503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2b6bca3-1f31-453c-bab9-fa5fa06697b0}" ma:internalName="TaxCatchAll" ma:showField="CatchAllData" ma:web="89b5654e-8ee1-4466-9d90-1ee0829a503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9b81ce-05df-4e10-8e49-8e884e32d5ea">
      <Terms xmlns="http://schemas.microsoft.com/office/infopath/2007/PartnerControls"/>
    </lcf76f155ced4ddcb4097134ff3c332f>
    <TaxCatchAll xmlns="89b5654e-8ee1-4466-9d90-1ee0829a503b" xsi:nil="true"/>
  </documentManagement>
</p:properties>
</file>

<file path=customXml/itemProps1.xml><?xml version="1.0" encoding="utf-8"?>
<ds:datastoreItem xmlns:ds="http://schemas.openxmlformats.org/officeDocument/2006/customXml" ds:itemID="{6D5173C9-66BC-494A-AE03-26DCCF36EE4B}">
  <ds:schemaRefs>
    <ds:schemaRef ds:uri="http://schemas.microsoft.com/sharepoint/v3/contenttype/forms"/>
  </ds:schemaRefs>
</ds:datastoreItem>
</file>

<file path=customXml/itemProps2.xml><?xml version="1.0" encoding="utf-8"?>
<ds:datastoreItem xmlns:ds="http://schemas.openxmlformats.org/officeDocument/2006/customXml" ds:itemID="{19EDCA79-8E0E-44A5-8801-03390C06E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9b81ce-05df-4e10-8e49-8e884e32d5ea"/>
    <ds:schemaRef ds:uri="89b5654e-8ee1-4466-9d90-1ee0829a5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70142B-F09D-614B-B48B-70F35FAAFCE8}">
  <ds:schemaRefs>
    <ds:schemaRef ds:uri="http://schemas.openxmlformats.org/officeDocument/2006/bibliography"/>
  </ds:schemaRefs>
</ds:datastoreItem>
</file>

<file path=customXml/itemProps4.xml><?xml version="1.0" encoding="utf-8"?>
<ds:datastoreItem xmlns:ds="http://schemas.openxmlformats.org/officeDocument/2006/customXml" ds:itemID="{EDFCE6EF-8082-4F39-BB88-8D99F6846A26}">
  <ds:schemaRefs>
    <ds:schemaRef ds:uri="http://schemas.microsoft.com/office/2006/metadata/properties"/>
    <ds:schemaRef ds:uri="http://schemas.microsoft.com/office/infopath/2007/PartnerControls"/>
    <ds:schemaRef ds:uri="279b81ce-05df-4e10-8e49-8e884e32d5ea"/>
    <ds:schemaRef ds:uri="89b5654e-8ee1-4466-9d90-1ee0829a503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5853</Characters>
  <Application>Microsoft Office Word</Application>
  <DocSecurity>0</DocSecurity>
  <Lines>48</Lines>
  <Paragraphs>13</Paragraphs>
  <ScaleCrop>false</ScaleCrop>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Karjus</dc:creator>
  <cp:keywords/>
  <dc:description/>
  <cp:lastModifiedBy>Maire</cp:lastModifiedBy>
  <cp:revision>2</cp:revision>
  <dcterms:created xsi:type="dcterms:W3CDTF">2026-02-26T08:24:00Z</dcterms:created>
  <dcterms:modified xsi:type="dcterms:W3CDTF">2026-02-26T08:24:00Z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0x010100DB1F4D25E07BFD48B7647399D1046556</vt:lpwstr>
  </property>
  <property fmtid="{D5CDD505-2E9C-101B-9397-08002B2CF9AE}" pid="3" name="MediaServiceImageTags">
    <vt:lpwstr/>
  </property>
</Properties>
</file>